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BA" w:rsidRDefault="00B271BA" w:rsidP="00195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</w:p>
    <w:p w:rsidR="00B271BA" w:rsidRDefault="00B271BA" w:rsidP="00195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B00DA" w:rsidRPr="00A41DB4" w:rsidRDefault="00011DC1" w:rsidP="00195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Положение </w:t>
      </w:r>
      <w:r w:rsidR="004161A1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 w:rsidR="0040240F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030C35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r w:rsidR="00882D7E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еспубликанском </w:t>
      </w:r>
      <w:r w:rsidR="0040240F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конкурсе</w:t>
      </w:r>
    </w:p>
    <w:p w:rsidR="004161A1" w:rsidRPr="00A41DB4" w:rsidRDefault="00882D7E" w:rsidP="00416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</w:t>
      </w:r>
      <w:r w:rsidR="002B00DA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лучшую научную 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работу </w:t>
      </w:r>
      <w:r w:rsidR="00BB0920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области искусств</w:t>
      </w:r>
      <w:r w:rsidR="000E650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 </w:t>
      </w:r>
      <w:r w:rsidR="00BB0920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среди 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студентов</w:t>
      </w:r>
      <w:r w:rsidR="00030C3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и молодых</w:t>
      </w:r>
      <w:r w:rsidR="002F2A1C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ученых </w:t>
      </w:r>
      <w:r w:rsidR="00030C35" w:rsidRPr="00030C35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образовательных организаций Республики Татарстан</w:t>
      </w:r>
    </w:p>
    <w:p w:rsidR="004161A1" w:rsidRPr="00A41DB4" w:rsidRDefault="004161A1" w:rsidP="00416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161A1" w:rsidRPr="00A41DB4" w:rsidRDefault="004161A1" w:rsidP="00416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A41DB4">
        <w:rPr>
          <w:rFonts w:ascii="Times New Roman" w:eastAsia="Times New Roman" w:hAnsi="Times New Roman" w:cs="Times New Roman"/>
          <w:color w:val="000000"/>
          <w:sz w:val="14"/>
        </w:rPr>
        <w:t>     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положения</w:t>
      </w:r>
    </w:p>
    <w:p w:rsidR="00D764DD" w:rsidRPr="00A41DB4" w:rsidRDefault="004161A1" w:rsidP="002B0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764DD" w:rsidRPr="00A41DB4" w:rsidRDefault="002B00DA" w:rsidP="00C21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DE4B00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B5C9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4C4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</w:t>
      </w:r>
      <w:r w:rsidR="00D764D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 </w:t>
      </w:r>
      <w:r w:rsidR="00C21144" w:rsidRP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о Республиканском конкурсе  на лучшую научную работу в области искусства среди студентов и молодых ученых образовательных организаций Республики Татарстан</w:t>
      </w:r>
      <w:r w:rsidR="00587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Положение)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64D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 цель, порядок проведения и содержание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Республиканского конкурса 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на лучшую научную работу в области искусства среди студентов и молодых ученых образовательных организаций Республики Татарстан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Конкурс).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144" w:rsidRDefault="002B00DA" w:rsidP="004D3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проводится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C93E33">
        <w:rPr>
          <w:rFonts w:ascii="Times New Roman" w:eastAsia="Times New Roman" w:hAnsi="Times New Roman" w:cs="Times New Roman"/>
          <w:color w:val="000000"/>
          <w:sz w:val="28"/>
          <w:szCs w:val="28"/>
        </w:rPr>
        <w:t>1 сентября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 </w:t>
      </w:r>
      <w:r w:rsidR="00B271BA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592D4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1144" w:rsidRDefault="00C21144" w:rsidP="004D3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3B78" w:rsidRPr="00A41DB4" w:rsidRDefault="00C21144" w:rsidP="004D3B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К</w:t>
      </w:r>
      <w:r w:rsidR="004D3B78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 является выявление наиболее перспективных научных изысканий в области искусств</w:t>
      </w:r>
      <w:r w:rsidR="004D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D3B78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D3B78">
        <w:rPr>
          <w:rFonts w:ascii="Times New Roman" w:hAnsi="Times New Roman" w:cs="Times New Roman"/>
          <w:sz w:val="28"/>
          <w:szCs w:val="28"/>
        </w:rPr>
        <w:t>осуществление</w:t>
      </w:r>
      <w:r w:rsidR="004D3B78" w:rsidRPr="00A41DB4">
        <w:rPr>
          <w:rFonts w:ascii="Times New Roman" w:hAnsi="Times New Roman" w:cs="Times New Roman"/>
          <w:sz w:val="28"/>
          <w:szCs w:val="28"/>
        </w:rPr>
        <w:t xml:space="preserve"> государственной поддержки</w:t>
      </w:r>
      <w:r w:rsidR="004D3B78">
        <w:rPr>
          <w:rFonts w:ascii="Times New Roman" w:hAnsi="Times New Roman" w:cs="Times New Roman"/>
          <w:sz w:val="28"/>
          <w:szCs w:val="28"/>
        </w:rPr>
        <w:t xml:space="preserve"> </w:t>
      </w:r>
      <w:r w:rsidR="00030C35">
        <w:rPr>
          <w:rFonts w:ascii="Times New Roman" w:hAnsi="Times New Roman" w:cs="Times New Roman"/>
          <w:sz w:val="28"/>
          <w:szCs w:val="28"/>
        </w:rPr>
        <w:t xml:space="preserve">студентов и </w:t>
      </w:r>
      <w:r w:rsidR="004D3B78" w:rsidRPr="004D3B78">
        <w:rPr>
          <w:rFonts w:ascii="Times New Roman" w:hAnsi="Times New Roman" w:cs="Times New Roman"/>
          <w:sz w:val="28"/>
          <w:szCs w:val="28"/>
        </w:rPr>
        <w:t>молоды</w:t>
      </w:r>
      <w:r w:rsidR="004D3B78">
        <w:rPr>
          <w:rFonts w:ascii="Times New Roman" w:hAnsi="Times New Roman" w:cs="Times New Roman"/>
          <w:sz w:val="28"/>
          <w:szCs w:val="28"/>
        </w:rPr>
        <w:t>х</w:t>
      </w:r>
      <w:r w:rsidR="004D3B78" w:rsidRPr="004D3B78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4D3B78">
        <w:rPr>
          <w:rFonts w:ascii="Times New Roman" w:hAnsi="Times New Roman" w:cs="Times New Roman"/>
          <w:sz w:val="28"/>
          <w:szCs w:val="28"/>
        </w:rPr>
        <w:t>х</w:t>
      </w:r>
      <w:r w:rsidR="004D3B78" w:rsidRPr="004D3B7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="00030C3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научная работа)</w:t>
      </w:r>
      <w:r w:rsidR="00030C35">
        <w:rPr>
          <w:rFonts w:ascii="Times New Roman" w:hAnsi="Times New Roman" w:cs="Times New Roman"/>
          <w:sz w:val="28"/>
          <w:szCs w:val="28"/>
        </w:rPr>
        <w:t>.</w:t>
      </w:r>
    </w:p>
    <w:p w:rsidR="00030C35" w:rsidRDefault="00030C35" w:rsidP="00E4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3A8" w:rsidRPr="003B33A8" w:rsidRDefault="00030C35" w:rsidP="00E26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82D7E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настоящим</w:t>
      </w:r>
      <w:r w:rsidR="00C41898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Положением </w:t>
      </w:r>
      <w:r w:rsidR="0058779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проводится по следующим направлениям</w:t>
      </w:r>
      <w:r w:rsidR="00C41898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F2A1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ис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кусств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выполненны</w:t>
      </w:r>
      <w:r w:rsidR="004D3B7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44E7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4E7D" w:rsidRPr="00A41D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студентами и молодыми учеными </w:t>
      </w:r>
      <w:r w:rsidR="004D3B78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образовательных организаций </w:t>
      </w:r>
      <w:r w:rsidR="00E44E7D" w:rsidRPr="00A41DB4">
        <w:rPr>
          <w:rFonts w:ascii="Times New Roman" w:eastAsia="Times New Roman" w:hAnsi="Times New Roman" w:cs="Times New Roman"/>
          <w:bCs/>
          <w:color w:val="000000"/>
          <w:sz w:val="28"/>
        </w:rPr>
        <w:t>системы культуры</w:t>
      </w:r>
      <w:r w:rsidR="004D3B78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 </w:t>
      </w:r>
      <w:r w:rsidR="00E44E7D" w:rsidRPr="00A41D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искусства </w:t>
      </w:r>
      <w:r w:rsidR="002F2A1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</w:t>
      </w:r>
      <w:r w:rsidR="003B33A8"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«Музыка»;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«Изобразительное искусство»;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«Хореография»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«Театр»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«Кино»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33A8" w:rsidRPr="003B33A8" w:rsidRDefault="003B33A8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«Педагогика искусства».</w:t>
      </w:r>
    </w:p>
    <w:p w:rsidR="005B5C93" w:rsidRPr="003B33A8" w:rsidRDefault="005B5C93" w:rsidP="00E4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33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F0E68" w:rsidRPr="003B33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30C35" w:rsidRPr="00A41DB4" w:rsidRDefault="00DE4B00" w:rsidP="00030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161A1" w:rsidRPr="00A41D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="004161A1" w:rsidRPr="00A41DB4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030C35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организацией и проведением Конкурса  осуществляется Министерством культуры Республики Татарстан.</w:t>
      </w:r>
    </w:p>
    <w:p w:rsidR="00030C35" w:rsidRPr="00A41DB4" w:rsidRDefault="00030C35" w:rsidP="00030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C35" w:rsidRPr="00A41DB4" w:rsidRDefault="00030C35" w:rsidP="00030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К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осуществляется </w:t>
      </w:r>
      <w:r w:rsidR="00464BD0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государственным бюджетным учреждением дополнительного профессионального образования</w:t>
      </w:r>
      <w:r w:rsidR="00C2114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 дополнительного профессионального образования (повышения квалификации) специалистов социокультурной сферы и искусства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92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– Института </w:t>
      </w:r>
      <w:r w:rsidR="00E26344" w:rsidRP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профессионального образования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41DB4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</w:p>
    <w:p w:rsidR="00030C35" w:rsidRDefault="00030C35" w:rsidP="00E44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4BD0" w:rsidRPr="00A41DB4" w:rsidRDefault="00464BD0" w:rsidP="00464BD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A41D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Участники конкурса</w:t>
      </w:r>
    </w:p>
    <w:p w:rsidR="00464BD0" w:rsidRPr="00A41DB4" w:rsidRDefault="00464BD0" w:rsidP="00464BD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 К участию в конкурсе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допускаются</w:t>
      </w: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64BD0" w:rsidRPr="00A41DB4" w:rsidRDefault="00464BD0" w:rsidP="00464B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студенты </w:t>
      </w:r>
      <w:proofErr w:type="spellStart"/>
      <w:r w:rsidRPr="0046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46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магистратуры</w:t>
      </w: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организаций Республики Татарстан;</w:t>
      </w:r>
    </w:p>
    <w:p w:rsidR="00464BD0" w:rsidRPr="00A41DB4" w:rsidRDefault="00464BD0" w:rsidP="00464B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молодые ученые (</w:t>
      </w:r>
      <w:r>
        <w:rPr>
          <w:rFonts w:ascii="Times New Roman" w:hAnsi="Times New Roman" w:cs="Times New Roman"/>
          <w:sz w:val="28"/>
          <w:szCs w:val="28"/>
        </w:rPr>
        <w:t>возраст –</w:t>
      </w:r>
      <w:r w:rsidRPr="00A41DB4">
        <w:rPr>
          <w:rFonts w:ascii="Times New Roman" w:hAnsi="Times New Roman" w:cs="Times New Roman"/>
          <w:sz w:val="28"/>
          <w:szCs w:val="28"/>
        </w:rPr>
        <w:t xml:space="preserve"> до 35 лет включительно; аспиранты или соискатели ученой степени кандидата наук, кандидаты наук).</w:t>
      </w:r>
      <w:r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4BD0" w:rsidRPr="00A41DB4" w:rsidRDefault="00464BD0" w:rsidP="00464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. Требования к научной работе, предоставляемой на 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 порядок подачи документов</w:t>
      </w:r>
    </w:p>
    <w:p w:rsidR="00464BD0" w:rsidRPr="00A41DB4" w:rsidRDefault="00464BD0" w:rsidP="00464B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64BD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3.1. Научная работа направляется </w:t>
      </w:r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в Институт дополнительного профессионального образования по адресу 420021, </w:t>
      </w:r>
      <w:proofErr w:type="spellStart"/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>г.Казань</w:t>
      </w:r>
      <w:proofErr w:type="spellEnd"/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proofErr w:type="spellStart"/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>ул.Тукая</w:t>
      </w:r>
      <w:proofErr w:type="spellEnd"/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>, 74а</w:t>
      </w:r>
      <w:r w:rsidR="00BF2E8D">
        <w:rPr>
          <w:rFonts w:ascii="Times New Roman" w:eastAsia="Times New Roman" w:hAnsi="Times New Roman" w:cs="Times New Roman"/>
          <w:bCs/>
          <w:color w:val="000000"/>
          <w:sz w:val="28"/>
        </w:rPr>
        <w:t>, тел.</w:t>
      </w:r>
      <w:r w:rsidR="00BF2E8D" w:rsidRPr="00BF2E8D">
        <w:rPr>
          <w:rFonts w:ascii="Arial" w:hAnsi="Arial" w:cs="Arial"/>
          <w:color w:val="494949"/>
          <w:sz w:val="21"/>
          <w:szCs w:val="21"/>
          <w:shd w:val="clear" w:color="auto" w:fill="FFFFFF"/>
        </w:rPr>
        <w:t xml:space="preserve"> </w:t>
      </w:r>
      <w:r w:rsidR="00BF2E8D" w:rsidRPr="00BF2E8D">
        <w:rPr>
          <w:rFonts w:ascii="Times New Roman" w:eastAsia="Times New Roman" w:hAnsi="Times New Roman" w:cs="Times New Roman"/>
          <w:bCs/>
          <w:color w:val="000000"/>
          <w:sz w:val="28"/>
        </w:rPr>
        <w:t>293-24-69</w:t>
      </w:r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в срок </w:t>
      </w:r>
      <w:r w:rsidRPr="00464BD0">
        <w:rPr>
          <w:rFonts w:ascii="Times New Roman" w:eastAsia="Times New Roman" w:hAnsi="Times New Roman" w:cs="Times New Roman"/>
          <w:bCs/>
          <w:color w:val="000000"/>
          <w:sz w:val="28"/>
        </w:rPr>
        <w:t>до 1 октября</w:t>
      </w:r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201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6</w:t>
      </w:r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года.  </w:t>
      </w:r>
    </w:p>
    <w:p w:rsidR="00464BD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3.2. Научная р</w:t>
      </w:r>
      <w:r w:rsidRPr="00A41D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абота должна соответствовать требованиям, предъявляемым к научным работам. Объем научной работы не должен превышать 55 страниц машинописного текста. </w:t>
      </w:r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Печатный вариант выполняется в формате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Word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или RTF шрифтом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Times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New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Roman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14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pt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через полуторный интервал; все поля – 2 см. Отступ первой строки абзаца 1,25 см. Список литературы оформляется в алфавитном порядке; 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внутритекстовые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ссылки оформляются в квадратных скобках, номер цитируемой страницы ставится через запятую. Список использованной литературы оформляется в соответствии с ГОСТ 7.1-2003. Нотные примеры и  рисунки предоставляются в </w:t>
      </w:r>
      <w:proofErr w:type="gram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виде</w:t>
      </w:r>
      <w:proofErr w:type="gram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графических объектов в тексте работы (.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jpg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, .</w:t>
      </w:r>
      <w:proofErr w:type="spellStart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>tif</w:t>
      </w:r>
      <w:proofErr w:type="spellEnd"/>
      <w:r w:rsidRPr="00030C35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 др.).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9E5826">
        <w:rPr>
          <w:rFonts w:ascii="Times New Roman" w:eastAsia="Times New Roman" w:hAnsi="Times New Roman" w:cs="Times New Roman"/>
          <w:bCs/>
          <w:color w:val="000000"/>
          <w:sz w:val="28"/>
        </w:rPr>
        <w:t>К участию в Конкурсе допускаются научные работы, написанные на русском языке.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A41DB4">
        <w:rPr>
          <w:rFonts w:ascii="Times New Roman" w:eastAsia="Times New Roman" w:hAnsi="Times New Roman" w:cs="Times New Roman"/>
          <w:bCs/>
          <w:color w:val="000000"/>
          <w:sz w:val="28"/>
        </w:rPr>
        <w:t>К научной работе при наличии актов о внедрении результатов научной работы, патентов и научных статей, должны быть приложены копии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соответствующих подтверждающих документов</w:t>
      </w:r>
      <w:r w:rsidRPr="00A41DB4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Научная работа подается в печатном и электронном виде.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B52286">
        <w:rPr>
          <w:rFonts w:ascii="Times New Roman" w:eastAsia="Times New Roman" w:hAnsi="Times New Roman" w:cs="Times New Roman"/>
          <w:bCs/>
          <w:color w:val="000000"/>
          <w:sz w:val="28"/>
        </w:rPr>
        <w:t>Все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научные</w:t>
      </w:r>
      <w:r w:rsidRPr="00B5228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работы проходят проверку в программе «</w:t>
      </w:r>
      <w:proofErr w:type="spellStart"/>
      <w:r w:rsidRPr="00B52286">
        <w:rPr>
          <w:rFonts w:ascii="Times New Roman" w:eastAsia="Times New Roman" w:hAnsi="Times New Roman" w:cs="Times New Roman"/>
          <w:bCs/>
          <w:color w:val="000000"/>
          <w:sz w:val="28"/>
        </w:rPr>
        <w:t>Антиплагиат</w:t>
      </w:r>
      <w:proofErr w:type="spellEnd"/>
      <w:r w:rsidRPr="00B52286">
        <w:rPr>
          <w:rFonts w:ascii="Times New Roman" w:eastAsia="Times New Roman" w:hAnsi="Times New Roman" w:cs="Times New Roman"/>
          <w:bCs/>
          <w:color w:val="000000"/>
          <w:sz w:val="28"/>
        </w:rPr>
        <w:t>».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конкурса подаются по форме согласно 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64BD0" w:rsidRDefault="00464BD0" w:rsidP="00464B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3.3. К научной работе прилагаются следующие документы: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заявка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по форме (приложение)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научная работа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, соответствующая требованиям п.4.2 настоящего Положения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отзыв научного руководителя;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официальное приглашение из научной или образовательной организации, в которой планируется стажировка;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копи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я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документа, подтверждающего личность 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конкурсанта; </w:t>
      </w:r>
    </w:p>
    <w:p w:rsidR="00464BD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копи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я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трудовой книжки, заверенная кадровой службой по месту работы или нотариально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(при наличии)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; 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справка с места работы/учебы;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копия диплома о присвоении ученой степени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(при наличии)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; 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в случае зарубежной стажировки – копия действующего официального международного сертификата о сдаче языкового экзамена (например, TOEIC, FCE);</w:t>
      </w:r>
    </w:p>
    <w:p w:rsidR="00464BD0" w:rsidRPr="0070670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мотивационное письмо, в котором обосновываются необходимость стажировки по выбранному направлению в выбранной образовательной или научной организации, а также способ реализации соискателем полученных знаний для достижения собственных карьерных целей и содействия социально- экономическому развитию Республики Татарстан;</w:t>
      </w:r>
    </w:p>
    <w:p w:rsidR="00464BD0" w:rsidRDefault="00464BD0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копии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и</w:t>
      </w:r>
      <w:r w:rsidRPr="00E26344">
        <w:rPr>
          <w:rFonts w:ascii="Times New Roman" w:eastAsia="Times New Roman" w:hAnsi="Times New Roman" w:cs="Times New Roman"/>
          <w:bCs/>
          <w:color w:val="000000"/>
          <w:sz w:val="28"/>
        </w:rPr>
        <w:t>дентификационн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ого</w:t>
      </w:r>
      <w:r w:rsidRPr="00E2634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номер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а</w:t>
      </w:r>
      <w:r w:rsidRPr="00E2634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налогоплательщика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(ИНН)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</w:t>
      </w:r>
      <w:r w:rsidRPr="00E26344">
        <w:rPr>
          <w:rFonts w:ascii="Times New Roman" w:eastAsia="Times New Roman" w:hAnsi="Times New Roman" w:cs="Times New Roman"/>
          <w:bCs/>
          <w:color w:val="000000"/>
          <w:sz w:val="28"/>
        </w:rPr>
        <w:t>страхового свидетельства государственного пенсионного страхования РФ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(СНИЛС)</w:t>
      </w:r>
      <w:r w:rsidRPr="00706700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464BD0" w:rsidRDefault="00464BD0" w:rsidP="00464BD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955D0" w:rsidRDefault="001955D0" w:rsidP="007D2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D2E5C" w:rsidRPr="00A41DB4" w:rsidRDefault="00464BD0" w:rsidP="007D2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r w:rsidR="007D2E5C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  <w:r w:rsidR="009E58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Конкурсная комиссия</w:t>
      </w:r>
      <w:r w:rsidR="004E6EEB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7D2E5C" w:rsidRPr="00A41DB4" w:rsidRDefault="007D2E5C" w:rsidP="007D2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D2E5C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Конкурсная комиссия </w:t>
      </w:r>
      <w:r w:rsidR="00C21144" w:rsidRP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C21144" w:rsidRP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1144" w:rsidRP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лучшую научную работу в области искусства среди студентов и молодых ученых образовательных организаций системы культуры и искусства Республики Татарстан 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Комиссия) формируется на основании приказа Министра культуры Республики Татарстан в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количестве </w:t>
      </w:r>
      <w:r w:rsidR="00C84D99" w:rsidRPr="00A41DB4">
        <w:rPr>
          <w:rFonts w:ascii="Times New Roman" w:eastAsia="Times New Roman" w:hAnsi="Times New Roman" w:cs="Times New Roman"/>
          <w:sz w:val="28"/>
          <w:szCs w:val="28"/>
        </w:rPr>
        <w:t>7</w:t>
      </w:r>
      <w:r w:rsidR="007D2E5C" w:rsidRPr="00A41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 из числа специалистов Министерства культуры Республики Татарстан, Института дополнительного </w:t>
      </w:r>
      <w:r w:rsidR="00A43A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профессионального </w:t>
      </w:r>
      <w:r w:rsidR="00E2634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84877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профессорско-преподавательского состава высших учебных заведений Республики Татарстан, </w:t>
      </w:r>
      <w:r w:rsidR="00AD4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</w:t>
      </w:r>
      <w:r w:rsidR="007D2E5C" w:rsidRPr="00A41DB4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авторитетных и компетентных специалистов в области культуры, искусства и кинематографии, представителей общественности.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2E5C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B5C9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Комиссии осуществляется на ее заседаниях. Заседание считается правомочным, если на нем присутствует большинство от общего числа членов Комиссии.</w:t>
      </w:r>
    </w:p>
    <w:p w:rsidR="009E5826" w:rsidRDefault="009E5826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826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.3. Решения Комиссии оформляются протоколом.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31C7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43A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    Работой Комиссии руководит П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редседатель, назначаемый приказом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 культуры Республики Татарстан. Он осуществляет о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бщее руководство деятельностью К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</w:t>
      </w:r>
      <w:r w:rsidR="004031C7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2E5C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Для координации организационно-технической деятельности, подготовки заседаний и ведения документации Комиссии председатель Комиссии назначает ответственного секретаря Комиссии из числа сотрудников </w:t>
      </w:r>
      <w:r w:rsidR="00E26344" w:rsidRPr="00E26344">
        <w:rPr>
          <w:rFonts w:ascii="Times New Roman" w:eastAsia="Calibri" w:hAnsi="Times New Roman" w:cs="Times New Roman"/>
          <w:sz w:val="28"/>
          <w:szCs w:val="28"/>
          <w:lang w:eastAsia="en-US"/>
        </w:rPr>
        <w:t>Института дополнительного профессионального образования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2E5C" w:rsidRPr="00A41DB4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="007D2E5C" w:rsidRPr="00A41DB4">
        <w:rPr>
          <w:rFonts w:ascii="Times New Roman" w:eastAsia="Times New Roman" w:hAnsi="Times New Roman" w:cs="Times New Roman"/>
          <w:color w:val="000000"/>
          <w:sz w:val="14"/>
        </w:rPr>
        <w:t> </w:t>
      </w:r>
    </w:p>
    <w:p w:rsidR="005B5C93" w:rsidRPr="00A41DB4" w:rsidRDefault="005B5C93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</w:rPr>
      </w:pPr>
    </w:p>
    <w:p w:rsidR="007D2E5C" w:rsidRPr="00A41DB4" w:rsidRDefault="00464BD0" w:rsidP="005B5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2E5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    Ответственный секретарь Комиссии выполняет следующие функции:</w:t>
      </w:r>
    </w:p>
    <w:p w:rsidR="004031C7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и регистрирует заявки и документы, предусмотренные настоящим Положением;</w:t>
      </w:r>
    </w:p>
    <w:p w:rsidR="007D2E5C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 материалы для их рассмотрения на заседании Комиссии и организует их хранение;</w:t>
      </w:r>
    </w:p>
    <w:p w:rsidR="00933589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связь со всеми членами Комиссии и </w:t>
      </w:r>
      <w:r w:rsidR="00933589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конкурсантами;</w:t>
      </w:r>
    </w:p>
    <w:p w:rsidR="007D2E5C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организует заседания Комиссии;</w:t>
      </w:r>
    </w:p>
    <w:p w:rsidR="007D2E5C" w:rsidRPr="00A41DB4" w:rsidRDefault="007D2E5C" w:rsidP="00464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 протокол заседания Комиссии.</w:t>
      </w:r>
    </w:p>
    <w:p w:rsidR="00E22DFF" w:rsidRPr="00A41DB4" w:rsidRDefault="00E22DFF" w:rsidP="00E22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826" w:rsidRDefault="009E5826" w:rsidP="00AD4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161A1" w:rsidRPr="00A41DB4" w:rsidRDefault="00AF544D" w:rsidP="00416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  <w:r w:rsidR="004161A1" w:rsidRPr="00A41DB4">
        <w:rPr>
          <w:rFonts w:ascii="Times New Roman" w:eastAsia="Times New Roman" w:hAnsi="Times New Roman" w:cs="Times New Roman"/>
          <w:b/>
          <w:bCs/>
          <w:color w:val="000000"/>
          <w:sz w:val="28"/>
        </w:rPr>
        <w:t>. Порядок проведения конкурса</w:t>
      </w:r>
    </w:p>
    <w:p w:rsidR="004161A1" w:rsidRPr="00A41DB4" w:rsidRDefault="004161A1" w:rsidP="004161A1">
      <w:pPr>
        <w:shd w:val="clear" w:color="auto" w:fill="FFFFFF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1DB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C41E3" w:rsidRPr="00A41DB4" w:rsidRDefault="00AF544D" w:rsidP="00E1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r w:rsidR="001C41E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проводится </w:t>
      </w:r>
      <w:r w:rsidR="00AD486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C41E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номинация</w:t>
      </w:r>
      <w:r w:rsidR="00AD486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D796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C41E3" w:rsidRPr="00A41DB4" w:rsidRDefault="00C21144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лучшая научная работа среди </w:t>
      </w:r>
      <w:r w:rsidR="000D796C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C41E3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тудент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82D7E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031C7" w:rsidRPr="00A41DB4" w:rsidRDefault="00C21144" w:rsidP="009F14C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лучшая научная работа среди </w:t>
      </w:r>
      <w:r w:rsidR="00C84D99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C84D99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C84D99" w:rsidRPr="00A41D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4BD0" w:rsidRDefault="00464BD0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14C3" w:rsidRPr="009F14C3" w:rsidRDefault="009F14C3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</w:t>
      </w:r>
      <w:r w:rsidRP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Поощрение победителей:</w:t>
      </w:r>
    </w:p>
    <w:p w:rsidR="009F14C3" w:rsidRPr="009F14C3" w:rsidRDefault="009F14C3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1-я премия в каждой из номинаций – содействие в организации зарубежной или российской стажировки в профильном образовательном учреждении. </w:t>
      </w:r>
    </w:p>
    <w:p w:rsidR="009F14C3" w:rsidRPr="009F14C3" w:rsidRDefault="009F14C3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2-я премия в каждой из номинаций – денежная премия в размере 15000 рублей</w:t>
      </w:r>
    </w:p>
    <w:p w:rsidR="009F14C3" w:rsidRPr="00A41DB4" w:rsidRDefault="009F14C3" w:rsidP="009F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3-я премия в каждой из номинаций – денежная премия в размере 10000 рублей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4BD0" w:rsidRDefault="00464BD0" w:rsidP="003B5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61A1" w:rsidRDefault="00AF544D" w:rsidP="003B5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223B8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14BA4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этап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(заочный)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с</w:t>
      </w:r>
      <w:r w:rsidR="009B79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936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936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9B7936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936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592D45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8C4091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проведения первого (заочного)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членами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проводится оценка представленных работ</w:t>
      </w:r>
      <w:r w:rsidR="00C211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критериям</w:t>
      </w:r>
      <w:r w:rsidR="005E7A9F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первого (заочного)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омиссия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участников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(очно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959A1" w:rsidRP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Конкурса, набравшего 45 и более баллов.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</w:t>
      </w: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. Критерии конкурсного отбора научных работ:</w:t>
      </w:r>
    </w:p>
    <w:p w:rsidR="00464BD0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профессиональной и научной компетентности конкурсанта (0-10 баллов);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целей и задач научной работы для развития культуры и искусства в Республике Татарстан (0-10 баллов); 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направленность научной работы на решение социально значимых проблем развития культуры и искусства в Республике Татарстан, на освоение новых социокультурных программ и технологий (0-10 баллов); 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инновационный характер (0-10 баллов);  </w:t>
      </w:r>
    </w:p>
    <w:p w:rsidR="009E5826" w:rsidRPr="009E5826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научная и практическая ценность (0-10 баллов);</w:t>
      </w:r>
    </w:p>
    <w:p w:rsidR="004B1651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интеграции научного проекта в международное культурное сообщество (0-10 баллов).</w:t>
      </w:r>
    </w:p>
    <w:p w:rsidR="009E5826" w:rsidRPr="00A41DB4" w:rsidRDefault="009E5826" w:rsidP="009E5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7A9F" w:rsidRDefault="005E7A9F" w:rsidP="003B5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223B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B33A8"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(очный) тур Конкурса </w:t>
      </w:r>
      <w:r w:rsidR="002222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с 24 октября по 31 октября 2016 года и </w:t>
      </w:r>
      <w:r w:rsidR="003B33A8"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 публичное представление</w:t>
      </w:r>
      <w:r w:rsid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</w:t>
      </w:r>
      <w:r w:rsid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</w:t>
      </w:r>
      <w:r w:rsid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3A8" w:rsidRPr="003B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виде 10-минутного выступления конкурсанта </w:t>
      </w:r>
      <w:r w:rsidR="003B33A8"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докладом </w:t>
      </w:r>
      <w:r w:rsidRP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в Министерстве культуры  Республики Татарстан.</w:t>
      </w:r>
      <w:r w:rsidR="00846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второго тура проводится 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голосовани</w:t>
      </w:r>
      <w:r w:rsidR="009E5826">
        <w:rPr>
          <w:rFonts w:ascii="Times New Roman" w:eastAsia="Times New Roman" w:hAnsi="Times New Roman" w:cs="Times New Roman"/>
          <w:color w:val="000000"/>
          <w:sz w:val="28"/>
          <w:szCs w:val="28"/>
        </w:rPr>
        <w:t>е Комиссии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F14C3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ростым большинством голосов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определяется победитель конкурса</w:t>
      </w:r>
      <w:r w:rsidR="00846A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4BD0" w:rsidRDefault="00464BD0" w:rsidP="003B5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1DB4" w:rsidRDefault="005E7A9F" w:rsidP="00464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223B8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F544D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основании </w:t>
      </w:r>
      <w:r w:rsidR="008C409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протокола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второго (</w:t>
      </w:r>
      <w:r w:rsidR="004B165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 w:rsidR="00AB460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 К</w:t>
      </w:r>
      <w:r w:rsidR="004B16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онкурса </w:t>
      </w:r>
      <w:r w:rsidR="00464BD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 культуры Республики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 издает приказ о победителя</w:t>
      </w:r>
      <w:r w:rsidR="003959A1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="00882D7E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</w:t>
      </w:r>
      <w:r w:rsidR="004161A1" w:rsidRPr="00A41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3C15" w:rsidRPr="00A41DB4" w:rsidRDefault="002B3C15" w:rsidP="00DC6AA2">
      <w:pPr>
        <w:jc w:val="right"/>
        <w:rPr>
          <w:i/>
        </w:rPr>
      </w:pPr>
      <w:r w:rsidRPr="00A41DB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</w:p>
    <w:p w:rsidR="003B33A8" w:rsidRDefault="003B33A8" w:rsidP="00AF5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3A8" w:rsidRDefault="003B33A8" w:rsidP="00AF5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3A8" w:rsidRPr="003959A1" w:rsidRDefault="003B33A8" w:rsidP="00B52286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9A1">
        <w:rPr>
          <w:rFonts w:ascii="Times New Roman" w:hAnsi="Times New Roman" w:cs="Times New Roman"/>
          <w:b/>
          <w:sz w:val="28"/>
          <w:szCs w:val="28"/>
        </w:rPr>
        <w:t xml:space="preserve">Заявка участника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2678"/>
        <w:gridCol w:w="5000"/>
      </w:tblGrid>
      <w:tr w:rsidR="003B33A8" w:rsidRPr="003B33A8" w:rsidTr="008B3698">
        <w:trPr>
          <w:trHeight w:val="231"/>
        </w:trPr>
        <w:tc>
          <w:tcPr>
            <w:tcW w:w="989" w:type="pct"/>
            <w:vMerge w:val="restar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Данные о конкурсной работе</w:t>
            </w: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31"/>
        </w:trPr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31"/>
        </w:trPr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31"/>
        </w:trPr>
        <w:tc>
          <w:tcPr>
            <w:tcW w:w="989" w:type="pct"/>
            <w:vMerge w:val="restar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Данные об авторе конкурсной работы</w:t>
            </w: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96"/>
        </w:trPr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Отделение, факультет, курс обучения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rPr>
          <w:trHeight w:val="296"/>
        </w:trPr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Почтовый домашний адрес (с указанием индекса)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факс, e-</w:t>
            </w:r>
            <w:proofErr w:type="spellStart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 w:val="restar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Данные об учебном заведении</w:t>
            </w: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Наименование вуза (полностью)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Почтовый адрес учреждения (с указанием индекса)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факс, e-</w:t>
            </w:r>
            <w:proofErr w:type="spellStart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 w:val="restar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научном руководителе </w:t>
            </w: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Должность, ученая степень, звание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3A8" w:rsidRPr="003B33A8" w:rsidTr="008B3698">
        <w:tc>
          <w:tcPr>
            <w:tcW w:w="989" w:type="pct"/>
            <w:vMerge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pct"/>
          </w:tcPr>
          <w:p w:rsidR="003B33A8" w:rsidRPr="003B33A8" w:rsidRDefault="003B33A8" w:rsidP="008B369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факс, e-</w:t>
            </w:r>
            <w:proofErr w:type="spellStart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B3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2" w:type="pct"/>
          </w:tcPr>
          <w:p w:rsidR="003B33A8" w:rsidRPr="003B33A8" w:rsidRDefault="003B33A8" w:rsidP="008B3698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3A8" w:rsidRPr="003B33A8" w:rsidRDefault="003B33A8" w:rsidP="003B33A8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C15" w:rsidRPr="00795D87" w:rsidRDefault="002B3C1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B3C15" w:rsidRPr="00795D87" w:rsidSect="00795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543"/>
    <w:multiLevelType w:val="hybridMultilevel"/>
    <w:tmpl w:val="631CA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35FD"/>
    <w:multiLevelType w:val="hybridMultilevel"/>
    <w:tmpl w:val="B1D6E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E766F4"/>
    <w:multiLevelType w:val="hybridMultilevel"/>
    <w:tmpl w:val="9C26E08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492E25"/>
    <w:multiLevelType w:val="hybridMultilevel"/>
    <w:tmpl w:val="4C967844"/>
    <w:lvl w:ilvl="0" w:tplc="F738A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A2175"/>
    <w:multiLevelType w:val="hybridMultilevel"/>
    <w:tmpl w:val="6728E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A1"/>
    <w:rsid w:val="00011DC1"/>
    <w:rsid w:val="0001652F"/>
    <w:rsid w:val="000232F7"/>
    <w:rsid w:val="00030C35"/>
    <w:rsid w:val="00073B7C"/>
    <w:rsid w:val="00091FA4"/>
    <w:rsid w:val="000A3373"/>
    <w:rsid w:val="000B2BD4"/>
    <w:rsid w:val="000D796C"/>
    <w:rsid w:val="000E6508"/>
    <w:rsid w:val="00132221"/>
    <w:rsid w:val="00172EC4"/>
    <w:rsid w:val="001955D0"/>
    <w:rsid w:val="001C41E3"/>
    <w:rsid w:val="0022224C"/>
    <w:rsid w:val="00223B81"/>
    <w:rsid w:val="002618B7"/>
    <w:rsid w:val="002B00DA"/>
    <w:rsid w:val="002B3C15"/>
    <w:rsid w:val="002F2907"/>
    <w:rsid w:val="002F2A1C"/>
    <w:rsid w:val="0030718D"/>
    <w:rsid w:val="003333E5"/>
    <w:rsid w:val="003959A1"/>
    <w:rsid w:val="003A0AE8"/>
    <w:rsid w:val="003B33A8"/>
    <w:rsid w:val="003B44C7"/>
    <w:rsid w:val="003B53E6"/>
    <w:rsid w:val="003D6A56"/>
    <w:rsid w:val="0040240F"/>
    <w:rsid w:val="00402972"/>
    <w:rsid w:val="004031C7"/>
    <w:rsid w:val="004161A1"/>
    <w:rsid w:val="00416517"/>
    <w:rsid w:val="00464BD0"/>
    <w:rsid w:val="004A3863"/>
    <w:rsid w:val="004B1651"/>
    <w:rsid w:val="004D3B78"/>
    <w:rsid w:val="004D4C7B"/>
    <w:rsid w:val="004E6EEB"/>
    <w:rsid w:val="005101B1"/>
    <w:rsid w:val="0055371B"/>
    <w:rsid w:val="00556B4E"/>
    <w:rsid w:val="00576652"/>
    <w:rsid w:val="00587798"/>
    <w:rsid w:val="00592D45"/>
    <w:rsid w:val="005B5C93"/>
    <w:rsid w:val="005D5B1C"/>
    <w:rsid w:val="005E7A9F"/>
    <w:rsid w:val="00630B56"/>
    <w:rsid w:val="00646D99"/>
    <w:rsid w:val="0068278F"/>
    <w:rsid w:val="006C6D81"/>
    <w:rsid w:val="00705AB4"/>
    <w:rsid w:val="00706700"/>
    <w:rsid w:val="00734B26"/>
    <w:rsid w:val="007957B0"/>
    <w:rsid w:val="00795D87"/>
    <w:rsid w:val="007D2E5C"/>
    <w:rsid w:val="00846AE8"/>
    <w:rsid w:val="00856D6E"/>
    <w:rsid w:val="00882D7E"/>
    <w:rsid w:val="0089472E"/>
    <w:rsid w:val="008C4091"/>
    <w:rsid w:val="00933589"/>
    <w:rsid w:val="009828B4"/>
    <w:rsid w:val="00984877"/>
    <w:rsid w:val="009B7936"/>
    <w:rsid w:val="009E1795"/>
    <w:rsid w:val="009E5826"/>
    <w:rsid w:val="009F14C3"/>
    <w:rsid w:val="00A24996"/>
    <w:rsid w:val="00A41DB4"/>
    <w:rsid w:val="00A43AA4"/>
    <w:rsid w:val="00A512F9"/>
    <w:rsid w:val="00A53358"/>
    <w:rsid w:val="00A94571"/>
    <w:rsid w:val="00AB4604"/>
    <w:rsid w:val="00AC3E43"/>
    <w:rsid w:val="00AD4868"/>
    <w:rsid w:val="00AF544D"/>
    <w:rsid w:val="00B04B16"/>
    <w:rsid w:val="00B271BA"/>
    <w:rsid w:val="00B52286"/>
    <w:rsid w:val="00B55116"/>
    <w:rsid w:val="00B76C0C"/>
    <w:rsid w:val="00B94CDD"/>
    <w:rsid w:val="00BB0920"/>
    <w:rsid w:val="00BE13B8"/>
    <w:rsid w:val="00BF2E8D"/>
    <w:rsid w:val="00C21144"/>
    <w:rsid w:val="00C26908"/>
    <w:rsid w:val="00C41898"/>
    <w:rsid w:val="00C446CB"/>
    <w:rsid w:val="00C83D82"/>
    <w:rsid w:val="00C84D99"/>
    <w:rsid w:val="00C92677"/>
    <w:rsid w:val="00C93E33"/>
    <w:rsid w:val="00C94C49"/>
    <w:rsid w:val="00CC04F2"/>
    <w:rsid w:val="00CD5ABE"/>
    <w:rsid w:val="00D16660"/>
    <w:rsid w:val="00D554AA"/>
    <w:rsid w:val="00D764DD"/>
    <w:rsid w:val="00DC5293"/>
    <w:rsid w:val="00DC6AA2"/>
    <w:rsid w:val="00DD3FDC"/>
    <w:rsid w:val="00DE4B00"/>
    <w:rsid w:val="00DF0E68"/>
    <w:rsid w:val="00E1372F"/>
    <w:rsid w:val="00E14BA4"/>
    <w:rsid w:val="00E22411"/>
    <w:rsid w:val="00E22DFF"/>
    <w:rsid w:val="00E26344"/>
    <w:rsid w:val="00E2781A"/>
    <w:rsid w:val="00E44E7D"/>
    <w:rsid w:val="00E518E0"/>
    <w:rsid w:val="00E57260"/>
    <w:rsid w:val="00ED330D"/>
    <w:rsid w:val="00F038A8"/>
    <w:rsid w:val="00F24989"/>
    <w:rsid w:val="00F44E9E"/>
    <w:rsid w:val="00F4636F"/>
    <w:rsid w:val="00F6766E"/>
    <w:rsid w:val="00FC2D2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61A1"/>
    <w:rPr>
      <w:b/>
      <w:bCs/>
    </w:rPr>
  </w:style>
  <w:style w:type="character" w:customStyle="1" w:styleId="apple-converted-space">
    <w:name w:val="apple-converted-space"/>
    <w:basedOn w:val="a0"/>
    <w:rsid w:val="004161A1"/>
  </w:style>
  <w:style w:type="character" w:styleId="a4">
    <w:name w:val="Hyperlink"/>
    <w:basedOn w:val="a0"/>
    <w:uiPriority w:val="99"/>
    <w:semiHidden/>
    <w:unhideWhenUsed/>
    <w:rsid w:val="004161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64DD"/>
    <w:pPr>
      <w:ind w:left="720"/>
      <w:contextualSpacing/>
    </w:pPr>
  </w:style>
  <w:style w:type="paragraph" w:styleId="a6">
    <w:name w:val="Normal (Web)"/>
    <w:basedOn w:val="a"/>
    <w:rsid w:val="00B76C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8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7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61A1"/>
    <w:rPr>
      <w:b/>
      <w:bCs/>
    </w:rPr>
  </w:style>
  <w:style w:type="character" w:customStyle="1" w:styleId="apple-converted-space">
    <w:name w:val="apple-converted-space"/>
    <w:basedOn w:val="a0"/>
    <w:rsid w:val="004161A1"/>
  </w:style>
  <w:style w:type="character" w:styleId="a4">
    <w:name w:val="Hyperlink"/>
    <w:basedOn w:val="a0"/>
    <w:uiPriority w:val="99"/>
    <w:semiHidden/>
    <w:unhideWhenUsed/>
    <w:rsid w:val="004161A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64DD"/>
    <w:pPr>
      <w:ind w:left="720"/>
      <w:contextualSpacing/>
    </w:pPr>
  </w:style>
  <w:style w:type="paragraph" w:styleId="a6">
    <w:name w:val="Normal (Web)"/>
    <w:basedOn w:val="a"/>
    <w:rsid w:val="00B76C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8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169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37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22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617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98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11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89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2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81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76">
          <w:marLeft w:val="5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ИДПО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Рузиля Р. Мухаметова</cp:lastModifiedBy>
  <cp:revision>2</cp:revision>
  <cp:lastPrinted>2015-09-04T07:05:00Z</cp:lastPrinted>
  <dcterms:created xsi:type="dcterms:W3CDTF">2016-09-26T07:03:00Z</dcterms:created>
  <dcterms:modified xsi:type="dcterms:W3CDTF">2016-09-26T07:03:00Z</dcterms:modified>
</cp:coreProperties>
</file>